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tblpY="528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2046E" w:rsidTr="00FF3BED">
        <w:tc>
          <w:tcPr>
            <w:tcW w:w="9062" w:type="dxa"/>
            <w:gridSpan w:val="2"/>
            <w:shd w:val="clear" w:color="auto" w:fill="385623" w:themeFill="accent6" w:themeFillShade="80"/>
          </w:tcPr>
          <w:p w:rsidR="00D2046E" w:rsidRPr="000F4E69" w:rsidRDefault="00D2046E" w:rsidP="00FF3BED">
            <w:pPr>
              <w:jc w:val="center"/>
              <w:rPr>
                <w:b/>
              </w:rPr>
            </w:pPr>
            <w:r w:rsidRPr="000F4E69">
              <w:rPr>
                <w:b/>
                <w:color w:val="FFFFFF" w:themeColor="background1"/>
              </w:rPr>
              <w:t>19. září 2018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08:30 – 09:00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>Registrace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09:00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>Zahájení konference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09:00 – 09:20</w:t>
            </w:r>
          </w:p>
        </w:tc>
        <w:tc>
          <w:tcPr>
            <w:tcW w:w="7224" w:type="dxa"/>
          </w:tcPr>
          <w:p w:rsidR="00D2046E" w:rsidRPr="000415EB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>JUDr. Eva Mazancová, Ph.D.,</w:t>
            </w:r>
            <w:r>
              <w:t xml:space="preserve"> </w:t>
            </w:r>
            <w:r w:rsidRPr="000415EB">
              <w:rPr>
                <w:i/>
              </w:rPr>
              <w:t>Ministerstvo životního prostředí</w:t>
            </w:r>
          </w:p>
          <w:p w:rsidR="00D2046E" w:rsidRDefault="00D2046E" w:rsidP="00FF3BED">
            <w:r w:rsidRPr="009C025D">
              <w:t>Aktuální právní otázky kácení dřevin rostoucích mimo les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 xml:space="preserve">09:25 – </w:t>
            </w:r>
            <w:r>
              <w:rPr>
                <w:b/>
              </w:rPr>
              <w:t>10:35</w:t>
            </w:r>
          </w:p>
        </w:tc>
        <w:tc>
          <w:tcPr>
            <w:tcW w:w="7224" w:type="dxa"/>
          </w:tcPr>
          <w:p w:rsidR="00D2046E" w:rsidRPr="000415EB" w:rsidRDefault="00D2046E" w:rsidP="00FF3BED">
            <w:pPr>
              <w:rPr>
                <w:b/>
              </w:rPr>
            </w:pPr>
            <w:r w:rsidRPr="000415EB">
              <w:rPr>
                <w:b/>
              </w:rPr>
              <w:t xml:space="preserve">JUDr. RNDr. Jitka Jelínková, Ph.D. </w:t>
            </w:r>
          </w:p>
          <w:p w:rsidR="00D2046E" w:rsidRDefault="00D2046E" w:rsidP="00FF3BED">
            <w:bookmarkStart w:id="0" w:name="_Hlk516214928"/>
            <w:r w:rsidRPr="000E2C51">
              <w:t xml:space="preserve">Závazná stanoviska orgánů ochrany přírody ke kácení pro účely stavebních </w:t>
            </w:r>
            <w:proofErr w:type="gramStart"/>
            <w:r w:rsidRPr="000E2C51">
              <w:t>záměrů - zkušenosti</w:t>
            </w:r>
            <w:proofErr w:type="gramEnd"/>
            <w:r w:rsidRPr="000E2C51">
              <w:t xml:space="preserve"> z aplikační praxe</w:t>
            </w:r>
            <w:bookmarkEnd w:id="0"/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10:40 – 11:00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>Přestávka na kávu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217F60" w:rsidRDefault="00D2046E" w:rsidP="00FF3BED">
            <w:pPr>
              <w:rPr>
                <w:b/>
              </w:rPr>
            </w:pPr>
            <w:bookmarkStart w:id="1" w:name="_Hlk517440629"/>
            <w:r w:rsidRPr="00217F60">
              <w:rPr>
                <w:b/>
              </w:rPr>
              <w:t>11:00 – 11:20</w:t>
            </w:r>
          </w:p>
        </w:tc>
        <w:tc>
          <w:tcPr>
            <w:tcW w:w="7224" w:type="dxa"/>
          </w:tcPr>
          <w:p w:rsidR="00D2046E" w:rsidRPr="00BB41A8" w:rsidRDefault="00D2046E" w:rsidP="00FF3BED">
            <w:pPr>
              <w:rPr>
                <w:rFonts w:ascii="Calibri" w:hAnsi="Calibri" w:cs="Calibri"/>
                <w:color w:val="000000"/>
              </w:rPr>
            </w:pPr>
            <w:r w:rsidRPr="000415EB">
              <w:rPr>
                <w:rFonts w:ascii="Calibri" w:hAnsi="Calibri" w:cs="Calibri"/>
                <w:b/>
                <w:color w:val="000000"/>
              </w:rPr>
              <w:t>Ing. Pavel Korábek,</w:t>
            </w:r>
            <w:r w:rsidRPr="00BB41A8">
              <w:rPr>
                <w:rFonts w:ascii="Calibri" w:hAnsi="Calibri" w:cs="Calibri"/>
                <w:color w:val="000000"/>
              </w:rPr>
              <w:t xml:space="preserve"> </w:t>
            </w:r>
            <w:r w:rsidRPr="000415EB">
              <w:rPr>
                <w:rFonts w:ascii="Calibri" w:hAnsi="Calibri" w:cs="Calibri"/>
                <w:i/>
                <w:color w:val="000000"/>
              </w:rPr>
              <w:t>Česká inspekce životního prostředí</w:t>
            </w:r>
          </w:p>
          <w:p w:rsidR="00D2046E" w:rsidRPr="00BB41A8" w:rsidRDefault="00D2046E" w:rsidP="00FF3BED">
            <w:pPr>
              <w:rPr>
                <w:rFonts w:ascii="Calibri" w:hAnsi="Calibri" w:cs="Calibri"/>
                <w:color w:val="000000"/>
              </w:rPr>
            </w:pPr>
            <w:r w:rsidRPr="00BB41A8">
              <w:rPr>
                <w:rFonts w:ascii="Calibri" w:hAnsi="Calibri" w:cs="Calibri"/>
                <w:color w:val="000000"/>
              </w:rPr>
              <w:t xml:space="preserve">Přestupky, jiné správní delikty a sankce při ochraně </w:t>
            </w:r>
          </w:p>
          <w:p w:rsidR="00D2046E" w:rsidRPr="00DF5AEF" w:rsidRDefault="00D2046E" w:rsidP="00FF3BED">
            <w:pPr>
              <w:rPr>
                <w:rFonts w:ascii="Calibri" w:hAnsi="Calibri" w:cs="Calibri"/>
                <w:color w:val="000000"/>
              </w:rPr>
            </w:pPr>
            <w:r w:rsidRPr="00BB41A8">
              <w:rPr>
                <w:rFonts w:ascii="Calibri" w:hAnsi="Calibri" w:cs="Calibri"/>
                <w:color w:val="000000"/>
              </w:rPr>
              <w:t>a povolování kácení MLD (např. nepovolené kácení, nekvalitní ořez dřevin aj.)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217F60" w:rsidRDefault="00D2046E" w:rsidP="00FF3BED">
            <w:pPr>
              <w:rPr>
                <w:b/>
              </w:rPr>
            </w:pPr>
            <w:r w:rsidRPr="00217F60">
              <w:rPr>
                <w:b/>
              </w:rPr>
              <w:t>11:25 – 11:50</w:t>
            </w:r>
          </w:p>
        </w:tc>
        <w:tc>
          <w:tcPr>
            <w:tcW w:w="7224" w:type="dxa"/>
          </w:tcPr>
          <w:p w:rsidR="00D2046E" w:rsidRPr="008353B6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>Mgr. P</w:t>
            </w:r>
            <w:r w:rsidR="00696568">
              <w:rPr>
                <w:b/>
              </w:rPr>
              <w:t>etr</w:t>
            </w:r>
            <w:bookmarkStart w:id="2" w:name="_GoBack"/>
            <w:bookmarkEnd w:id="2"/>
            <w:r w:rsidRPr="000415EB">
              <w:rPr>
                <w:b/>
              </w:rPr>
              <w:t xml:space="preserve"> Rejzek</w:t>
            </w:r>
            <w:r>
              <w:rPr>
                <w:b/>
              </w:rPr>
              <w:t xml:space="preserve">, </w:t>
            </w:r>
            <w:r>
              <w:rPr>
                <w:i/>
              </w:rPr>
              <w:t xml:space="preserve">NAŠE SPOLEČNÁ KRAJINA </w:t>
            </w:r>
            <w:proofErr w:type="spellStart"/>
            <w:r>
              <w:rPr>
                <w:i/>
              </w:rPr>
              <w:t>z.s</w:t>
            </w:r>
            <w:proofErr w:type="spellEnd"/>
            <w:r>
              <w:rPr>
                <w:i/>
              </w:rPr>
              <w:t>.</w:t>
            </w:r>
          </w:p>
          <w:p w:rsidR="00D2046E" w:rsidRDefault="00D2046E" w:rsidP="00FF3BED">
            <w:bookmarkStart w:id="3" w:name="_Hlk516214967"/>
            <w:r>
              <w:rPr>
                <w:rFonts w:ascii="Calibri" w:hAnsi="Calibri" w:cs="Calibri"/>
                <w:color w:val="000000"/>
              </w:rPr>
              <w:t>Ochrana dřevin při stavební činnosti a biologický dozor</w:t>
            </w:r>
            <w:bookmarkEnd w:id="3"/>
          </w:p>
        </w:tc>
      </w:tr>
      <w:bookmarkEnd w:id="1"/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11:5</w:t>
            </w:r>
            <w:r>
              <w:rPr>
                <w:b/>
              </w:rPr>
              <w:t>5</w:t>
            </w:r>
            <w:r w:rsidRPr="000F4E69">
              <w:rPr>
                <w:b/>
              </w:rPr>
              <w:t xml:space="preserve"> – 12:</w:t>
            </w:r>
            <w:r>
              <w:rPr>
                <w:b/>
              </w:rPr>
              <w:t>20</w:t>
            </w:r>
          </w:p>
        </w:tc>
        <w:tc>
          <w:tcPr>
            <w:tcW w:w="7224" w:type="dxa"/>
          </w:tcPr>
          <w:p w:rsidR="00D2046E" w:rsidRPr="008353B6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>Ing. Zuzana Zajícová</w:t>
            </w:r>
            <w:r>
              <w:rPr>
                <w:b/>
              </w:rPr>
              <w:t xml:space="preserve">, </w:t>
            </w:r>
            <w:r>
              <w:rPr>
                <w:i/>
              </w:rPr>
              <w:t xml:space="preserve">NAŠE SPOLEČNÁ KRAJINA </w:t>
            </w:r>
            <w:proofErr w:type="spellStart"/>
            <w:r>
              <w:rPr>
                <w:i/>
              </w:rPr>
              <w:t>z.s</w:t>
            </w:r>
            <w:proofErr w:type="spellEnd"/>
            <w:r>
              <w:rPr>
                <w:i/>
              </w:rPr>
              <w:t>.</w:t>
            </w:r>
          </w:p>
          <w:p w:rsidR="00D2046E" w:rsidRPr="00DF5AEF" w:rsidRDefault="00D2046E" w:rsidP="00FF3BED">
            <w:pPr>
              <w:rPr>
                <w:rFonts w:ascii="Calibri" w:hAnsi="Calibri" w:cs="Calibri"/>
                <w:color w:val="000000"/>
              </w:rPr>
            </w:pPr>
            <w:bookmarkStart w:id="4" w:name="_Hlk516214992"/>
            <w:r>
              <w:rPr>
                <w:rFonts w:ascii="Calibri" w:hAnsi="Calibri" w:cs="Calibri"/>
                <w:color w:val="000000"/>
              </w:rPr>
              <w:t>Živé ploty v zemědělské krajině </w:t>
            </w:r>
            <w:bookmarkEnd w:id="4"/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12:</w:t>
            </w:r>
            <w:r>
              <w:rPr>
                <w:b/>
              </w:rPr>
              <w:t>2</w:t>
            </w:r>
            <w:r w:rsidRPr="000F4E69">
              <w:rPr>
                <w:b/>
              </w:rPr>
              <w:t>5 – 13:10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>Přestávka na oběd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bookmarkStart w:id="5" w:name="_Hlk516230732"/>
            <w:r w:rsidRPr="000F4E69">
              <w:rPr>
                <w:b/>
              </w:rPr>
              <w:t>13:10 – 13:30</w:t>
            </w:r>
          </w:p>
        </w:tc>
        <w:tc>
          <w:tcPr>
            <w:tcW w:w="7224" w:type="dxa"/>
          </w:tcPr>
          <w:p w:rsidR="00D2046E" w:rsidRDefault="00D2046E" w:rsidP="00FF3BED">
            <w:r w:rsidRPr="000415EB">
              <w:rPr>
                <w:b/>
              </w:rPr>
              <w:t>Ladislav Kejha,</w:t>
            </w:r>
            <w:r>
              <w:t xml:space="preserve"> </w:t>
            </w:r>
            <w:r w:rsidRPr="000415EB">
              <w:rPr>
                <w:i/>
              </w:rPr>
              <w:t>KEJHA – SUK Zahradnické služby</w:t>
            </w:r>
            <w:r>
              <w:br/>
              <w:t>Zásady správné výsadby dřevin ve městě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13:35 – 13:55</w:t>
            </w:r>
          </w:p>
        </w:tc>
        <w:tc>
          <w:tcPr>
            <w:tcW w:w="7224" w:type="dxa"/>
          </w:tcPr>
          <w:p w:rsidR="00D2046E" w:rsidRDefault="00D2046E" w:rsidP="00FF3BED">
            <w:r w:rsidRPr="000415EB">
              <w:rPr>
                <w:b/>
              </w:rPr>
              <w:t>Ing. Pavel Wágner</w:t>
            </w:r>
            <w:r>
              <w:t xml:space="preserve">, </w:t>
            </w:r>
            <w:proofErr w:type="spellStart"/>
            <w:r w:rsidRPr="000415EB">
              <w:rPr>
                <w:bCs/>
                <w:i/>
              </w:rPr>
              <w:t>Arbonet</w:t>
            </w:r>
            <w:proofErr w:type="spellEnd"/>
            <w:r w:rsidRPr="000415EB">
              <w:rPr>
                <w:bCs/>
                <w:i/>
              </w:rPr>
              <w:t>, s.r.o.</w:t>
            </w:r>
            <w:r w:rsidRPr="000415EB">
              <w:rPr>
                <w:i/>
              </w:rPr>
              <w:t> </w:t>
            </w:r>
            <w:r w:rsidRPr="000415EB">
              <w:rPr>
                <w:i/>
              </w:rPr>
              <w:br/>
            </w:r>
            <w:r>
              <w:t>Jak správně vychovávat mladé dřeviny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14:00 – 14:20</w:t>
            </w:r>
          </w:p>
        </w:tc>
        <w:tc>
          <w:tcPr>
            <w:tcW w:w="7224" w:type="dxa"/>
          </w:tcPr>
          <w:p w:rsidR="00D2046E" w:rsidRDefault="00D2046E" w:rsidP="00FF3BED">
            <w:r w:rsidRPr="000415EB">
              <w:rPr>
                <w:b/>
              </w:rPr>
              <w:t>Ing. Jiří Rozsypálek</w:t>
            </w:r>
            <w:r>
              <w:t xml:space="preserve">, </w:t>
            </w:r>
            <w:r w:rsidRPr="000415EB">
              <w:rPr>
                <w:i/>
              </w:rPr>
              <w:t>Mendelova univerzita v Brně</w:t>
            </w:r>
            <w:r>
              <w:br/>
              <w:t>Zásadní defekty na dřevinách a jejich význam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14:25 – 14:45</w:t>
            </w:r>
          </w:p>
        </w:tc>
        <w:tc>
          <w:tcPr>
            <w:tcW w:w="7224" w:type="dxa"/>
          </w:tcPr>
          <w:p w:rsidR="00D2046E" w:rsidRDefault="00D2046E" w:rsidP="00FF3BED">
            <w:r w:rsidRPr="000415EB">
              <w:rPr>
                <w:b/>
              </w:rPr>
              <w:t>Ing. Petr Růžička</w:t>
            </w:r>
            <w:r>
              <w:t xml:space="preserve">, </w:t>
            </w:r>
            <w:r w:rsidRPr="000415EB">
              <w:rPr>
                <w:bCs/>
                <w:i/>
              </w:rPr>
              <w:t>BAOBAB – péče o zeleň, s. r. o.</w:t>
            </w:r>
            <w:r w:rsidRPr="000415EB">
              <w:rPr>
                <w:i/>
              </w:rPr>
              <w:br/>
            </w:r>
            <w:r>
              <w:t>Zásady péče o senescentní dřeviny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14:50 – 15:10</w:t>
            </w:r>
          </w:p>
        </w:tc>
        <w:tc>
          <w:tcPr>
            <w:tcW w:w="7224" w:type="dxa"/>
          </w:tcPr>
          <w:p w:rsidR="00D2046E" w:rsidRDefault="00D2046E" w:rsidP="00FF3BED">
            <w:r w:rsidRPr="000415EB">
              <w:rPr>
                <w:b/>
              </w:rPr>
              <w:t>Ing. Petr Martinek</w:t>
            </w:r>
            <w:r w:rsidRPr="00217F60">
              <w:rPr>
                <w:b/>
              </w:rPr>
              <w:t>, Ph.D</w:t>
            </w:r>
            <w:r>
              <w:t xml:space="preserve">., </w:t>
            </w:r>
            <w:r w:rsidRPr="000415EB">
              <w:rPr>
                <w:i/>
              </w:rPr>
              <w:t>Mendelova univerzita v Brně</w:t>
            </w:r>
            <w:r w:rsidRPr="000415EB">
              <w:rPr>
                <w:i/>
              </w:rPr>
              <w:br/>
            </w:r>
            <w:r>
              <w:t>Pozitiva a negativa přítomnosti hmyzu na dřevinách</w:t>
            </w:r>
          </w:p>
        </w:tc>
      </w:tr>
      <w:bookmarkEnd w:id="5"/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15:15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>Ukončení prvního dne konference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15:30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 xml:space="preserve">Odjezd na exkurzi na </w:t>
            </w:r>
            <w:proofErr w:type="gramStart"/>
            <w:r w:rsidRPr="004D0317">
              <w:rPr>
                <w:b/>
              </w:rPr>
              <w:t>Zelenou</w:t>
            </w:r>
            <w:proofErr w:type="gramEnd"/>
            <w:r w:rsidRPr="004D0317">
              <w:rPr>
                <w:b/>
              </w:rPr>
              <w:t xml:space="preserve"> Horu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17:15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>Návrat z exkurze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19:00</w:t>
            </w:r>
          </w:p>
        </w:tc>
        <w:tc>
          <w:tcPr>
            <w:tcW w:w="7224" w:type="dxa"/>
          </w:tcPr>
          <w:p w:rsidR="00D2046E" w:rsidRPr="004D0317" w:rsidRDefault="00D2046E" w:rsidP="00FF3BED">
            <w:pPr>
              <w:rPr>
                <w:b/>
              </w:rPr>
            </w:pPr>
            <w:r w:rsidRPr="004D0317">
              <w:rPr>
                <w:b/>
              </w:rPr>
              <w:t xml:space="preserve">Společenský večer </w:t>
            </w:r>
          </w:p>
        </w:tc>
      </w:tr>
      <w:tr w:rsidR="00D2046E" w:rsidTr="00FF3BED">
        <w:tc>
          <w:tcPr>
            <w:tcW w:w="9062" w:type="dxa"/>
            <w:gridSpan w:val="2"/>
            <w:shd w:val="clear" w:color="auto" w:fill="385623" w:themeFill="accent6" w:themeFillShade="80"/>
          </w:tcPr>
          <w:p w:rsidR="00D2046E" w:rsidRPr="000F4E69" w:rsidRDefault="00D2046E" w:rsidP="00FF3BED">
            <w:pPr>
              <w:jc w:val="center"/>
              <w:rPr>
                <w:b/>
              </w:rPr>
            </w:pPr>
            <w:r w:rsidRPr="00E20B9C">
              <w:rPr>
                <w:b/>
                <w:color w:val="FFFFFF" w:themeColor="background1"/>
              </w:rPr>
              <w:t>20. září 2018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09:00 – 09:20</w:t>
            </w:r>
          </w:p>
        </w:tc>
        <w:tc>
          <w:tcPr>
            <w:tcW w:w="7224" w:type="dxa"/>
          </w:tcPr>
          <w:p w:rsidR="00D2046E" w:rsidRPr="008353B6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 xml:space="preserve">Ing. Katarína </w:t>
            </w:r>
            <w:proofErr w:type="spellStart"/>
            <w:r w:rsidRPr="000415EB">
              <w:rPr>
                <w:b/>
              </w:rPr>
              <w:t>Ruschková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i/>
              </w:rPr>
              <w:t>Magistrát města Jihlavy</w:t>
            </w:r>
          </w:p>
          <w:p w:rsidR="00D2046E" w:rsidRDefault="00D2046E" w:rsidP="00FF3BED">
            <w:r w:rsidRPr="00984C84">
              <w:t>Koncepční péče o dřeviny ve městech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 xml:space="preserve">09:25 – </w:t>
            </w:r>
            <w:r>
              <w:rPr>
                <w:b/>
              </w:rPr>
              <w:t>10:05</w:t>
            </w:r>
          </w:p>
        </w:tc>
        <w:tc>
          <w:tcPr>
            <w:tcW w:w="7224" w:type="dxa"/>
          </w:tcPr>
          <w:p w:rsidR="00D2046E" w:rsidRPr="000415EB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 xml:space="preserve">Ing. Elena </w:t>
            </w:r>
            <w:proofErr w:type="spellStart"/>
            <w:r w:rsidRPr="000415EB">
              <w:rPr>
                <w:b/>
              </w:rPr>
              <w:t>Bočevová</w:t>
            </w:r>
            <w:proofErr w:type="spellEnd"/>
            <w:r w:rsidRPr="000415EB">
              <w:rPr>
                <w:b/>
              </w:rPr>
              <w:t>,</w:t>
            </w:r>
            <w:r>
              <w:t xml:space="preserve"> </w:t>
            </w:r>
            <w:r w:rsidRPr="000415EB">
              <w:rPr>
                <w:i/>
              </w:rPr>
              <w:t>A</w:t>
            </w:r>
            <w:r>
              <w:rPr>
                <w:i/>
              </w:rPr>
              <w:t>gentura ochrany přírody a krajiny ČR</w:t>
            </w:r>
            <w:r w:rsidRPr="000415EB">
              <w:rPr>
                <w:i/>
              </w:rPr>
              <w:t xml:space="preserve"> </w:t>
            </w:r>
          </w:p>
          <w:p w:rsidR="00D2046E" w:rsidRDefault="00D2046E" w:rsidP="00FF3BED">
            <w:r w:rsidRPr="00FC14DE">
              <w:t>Možnosti financování žádosti podaných do OPŽP a ukázky podpořených projektů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10:1</w:t>
            </w:r>
            <w:r>
              <w:rPr>
                <w:b/>
              </w:rPr>
              <w:t>0</w:t>
            </w:r>
            <w:r w:rsidRPr="000F4E69">
              <w:rPr>
                <w:b/>
              </w:rPr>
              <w:t xml:space="preserve"> – 10:</w:t>
            </w:r>
            <w:r>
              <w:rPr>
                <w:b/>
              </w:rPr>
              <w:t>30</w:t>
            </w:r>
          </w:p>
        </w:tc>
        <w:tc>
          <w:tcPr>
            <w:tcW w:w="7224" w:type="dxa"/>
          </w:tcPr>
          <w:p w:rsidR="00D2046E" w:rsidRDefault="00D2046E" w:rsidP="00FF3BED">
            <w:pPr>
              <w:rPr>
                <w:rFonts w:eastAsia="Times New Roman"/>
              </w:rPr>
            </w:pPr>
            <w:r w:rsidRPr="00E86FF8">
              <w:rPr>
                <w:rFonts w:eastAsia="Times New Roman"/>
                <w:b/>
              </w:rPr>
              <w:t>Ing. Lukáš Štefl, Ph.D.</w:t>
            </w:r>
            <w:r>
              <w:rPr>
                <w:rFonts w:eastAsia="Times New Roman"/>
              </w:rPr>
              <w:t xml:space="preserve">, </w:t>
            </w:r>
            <w:r w:rsidRPr="00E86FF8">
              <w:rPr>
                <w:rFonts w:eastAsia="Times New Roman"/>
                <w:i/>
              </w:rPr>
              <w:t>Mendelova univerzita v Brně</w:t>
            </w:r>
          </w:p>
          <w:p w:rsidR="00D2046E" w:rsidRDefault="00D2046E" w:rsidP="00FF3BED">
            <w:r>
              <w:rPr>
                <w:rFonts w:eastAsia="Times New Roman"/>
              </w:rPr>
              <w:t>Výsadba stromů a navazující rozvojová péče – oborové nástroje pro kontrolu kvality provedených prací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10:</w:t>
            </w:r>
            <w:r>
              <w:rPr>
                <w:b/>
              </w:rPr>
              <w:t>35</w:t>
            </w:r>
            <w:r w:rsidRPr="000F4E69">
              <w:rPr>
                <w:b/>
              </w:rPr>
              <w:t xml:space="preserve"> – </w:t>
            </w:r>
            <w:r>
              <w:rPr>
                <w:b/>
              </w:rPr>
              <w:t>10:55</w:t>
            </w:r>
          </w:p>
        </w:tc>
        <w:tc>
          <w:tcPr>
            <w:tcW w:w="7224" w:type="dxa"/>
          </w:tcPr>
          <w:p w:rsidR="00D2046E" w:rsidRPr="00D079FE" w:rsidRDefault="00D2046E" w:rsidP="00FF3BED">
            <w:pPr>
              <w:rPr>
                <w:b/>
              </w:rPr>
            </w:pPr>
            <w:r w:rsidRPr="00D079FE">
              <w:rPr>
                <w:b/>
              </w:rPr>
              <w:t>Přestávka na kávu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>
              <w:rPr>
                <w:b/>
              </w:rPr>
              <w:t>10:55 – 11:15</w:t>
            </w:r>
          </w:p>
        </w:tc>
        <w:tc>
          <w:tcPr>
            <w:tcW w:w="7224" w:type="dxa"/>
          </w:tcPr>
          <w:p w:rsidR="00D2046E" w:rsidRDefault="00D2046E" w:rsidP="00FF3BED">
            <w:r w:rsidRPr="00E86FF8">
              <w:rPr>
                <w:b/>
              </w:rPr>
              <w:t>Ing. Pavel Bulíř, Ph.D.</w:t>
            </w:r>
            <w:r>
              <w:t xml:space="preserve">, </w:t>
            </w:r>
            <w:r w:rsidRPr="00E86FF8">
              <w:rPr>
                <w:i/>
              </w:rPr>
              <w:t>Mendelova univerzita v Brně</w:t>
            </w:r>
          </w:p>
          <w:p w:rsidR="00D2046E" w:rsidRDefault="00D2046E" w:rsidP="00FF3BED">
            <w:r>
              <w:t>Taxonomická specifika při řezu dřevin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>
              <w:rPr>
                <w:b/>
              </w:rPr>
              <w:t>11:20 – 11:40</w:t>
            </w:r>
          </w:p>
        </w:tc>
        <w:tc>
          <w:tcPr>
            <w:tcW w:w="7224" w:type="dxa"/>
          </w:tcPr>
          <w:p w:rsidR="00D2046E" w:rsidRPr="008353B6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>Ing. Martin Hejl</w:t>
            </w:r>
            <w:r>
              <w:rPr>
                <w:b/>
              </w:rPr>
              <w:t xml:space="preserve">, </w:t>
            </w:r>
            <w:r>
              <w:rPr>
                <w:i/>
              </w:rPr>
              <w:t>Vysoké učení technické v Brně</w:t>
            </w:r>
          </w:p>
          <w:p w:rsidR="00D2046E" w:rsidRDefault="00D2046E" w:rsidP="00FF3BED">
            <w:r w:rsidRPr="003E419F">
              <w:t>Vývoj vegetačních střech v České republice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>
              <w:rPr>
                <w:b/>
              </w:rPr>
              <w:t>11:45 – 12:05</w:t>
            </w:r>
          </w:p>
        </w:tc>
        <w:tc>
          <w:tcPr>
            <w:tcW w:w="7224" w:type="dxa"/>
          </w:tcPr>
          <w:p w:rsidR="00D2046E" w:rsidRDefault="00D2046E" w:rsidP="00FF3BED">
            <w:pPr>
              <w:rPr>
                <w:i/>
              </w:rPr>
            </w:pPr>
            <w:r w:rsidRPr="000415EB">
              <w:rPr>
                <w:b/>
              </w:rPr>
              <w:t>Ing. Jan Forejt</w:t>
            </w:r>
            <w:r>
              <w:rPr>
                <w:b/>
              </w:rPr>
              <w:t xml:space="preserve">, </w:t>
            </w:r>
            <w:r w:rsidRPr="008353B6">
              <w:rPr>
                <w:i/>
              </w:rPr>
              <w:t>SAFE TREES, s.r.o.</w:t>
            </w:r>
          </w:p>
          <w:p w:rsidR="00D2046E" w:rsidRDefault="00D2046E" w:rsidP="00FF3BED">
            <w:r>
              <w:t>Projekt „Stromy pod kontrolou“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>
              <w:rPr>
                <w:b/>
              </w:rPr>
              <w:t>12:10 – 12:20</w:t>
            </w:r>
          </w:p>
        </w:tc>
        <w:tc>
          <w:tcPr>
            <w:tcW w:w="7224" w:type="dxa"/>
          </w:tcPr>
          <w:p w:rsidR="00D2046E" w:rsidRPr="00D079FE" w:rsidRDefault="00D2046E" w:rsidP="00FF3BED">
            <w:pPr>
              <w:rPr>
                <w:b/>
              </w:rPr>
            </w:pPr>
            <w:r w:rsidRPr="00D079FE">
              <w:rPr>
                <w:b/>
              </w:rPr>
              <w:t>Závěrečná diskuse</w:t>
            </w:r>
          </w:p>
        </w:tc>
      </w:tr>
      <w:tr w:rsidR="00D2046E" w:rsidTr="00FF3BED">
        <w:tc>
          <w:tcPr>
            <w:tcW w:w="1838" w:type="dxa"/>
            <w:shd w:val="clear" w:color="auto" w:fill="A8D08D" w:themeFill="accent6" w:themeFillTint="99"/>
          </w:tcPr>
          <w:p w:rsidR="00D2046E" w:rsidRPr="000F4E69" w:rsidRDefault="00D2046E" w:rsidP="00FF3BED">
            <w:pPr>
              <w:rPr>
                <w:b/>
              </w:rPr>
            </w:pPr>
            <w:r w:rsidRPr="000F4E69">
              <w:rPr>
                <w:b/>
              </w:rPr>
              <w:t>12:</w:t>
            </w:r>
            <w:r>
              <w:rPr>
                <w:b/>
              </w:rPr>
              <w:t>20</w:t>
            </w:r>
          </w:p>
        </w:tc>
        <w:tc>
          <w:tcPr>
            <w:tcW w:w="7224" w:type="dxa"/>
          </w:tcPr>
          <w:p w:rsidR="00D2046E" w:rsidRPr="00D079FE" w:rsidRDefault="00D2046E" w:rsidP="00FF3BED">
            <w:pPr>
              <w:rPr>
                <w:b/>
              </w:rPr>
            </w:pPr>
            <w:r w:rsidRPr="00D079FE">
              <w:rPr>
                <w:b/>
              </w:rPr>
              <w:t>Ukončení konference</w:t>
            </w:r>
          </w:p>
        </w:tc>
      </w:tr>
    </w:tbl>
    <w:p w:rsidR="00D33DE0" w:rsidRDefault="00D204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0EC23" wp14:editId="13600303">
                <wp:simplePos x="0" y="0"/>
                <wp:positionH relativeFrom="margin">
                  <wp:align>center</wp:align>
                </wp:positionH>
                <wp:positionV relativeFrom="paragraph">
                  <wp:posOffset>-427990</wp:posOffset>
                </wp:positionV>
                <wp:extent cx="4602480" cy="1404620"/>
                <wp:effectExtent l="0" t="0" r="0" b="571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6E" w:rsidRPr="002D08CC" w:rsidRDefault="00D2046E" w:rsidP="00D2046E">
                            <w:pPr>
                              <w:pStyle w:val="Bezmezer"/>
                              <w:jc w:val="center"/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PROGRAM KONFERENCE</w:t>
                            </w:r>
                          </w:p>
                          <w:p w:rsidR="00D2046E" w:rsidRDefault="00D2046E" w:rsidP="00D204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0EC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33.7pt;width:362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" filled="f" stroked="f">
                <v:textbox style="mso-fit-shape-to-text:t">
                  <w:txbxContent>
                    <w:p w:rsidR="00D2046E" w:rsidRPr="002D08CC" w:rsidRDefault="00D2046E" w:rsidP="00D2046E">
                      <w:pPr>
                        <w:pStyle w:val="Bezmezer"/>
                        <w:jc w:val="center"/>
                        <w:rPr>
                          <w:rFonts w:ascii="Cambria" w:hAnsi="Cambria" w:cs="Arial"/>
                          <w:b/>
                          <w:color w:val="385623" w:themeColor="accent6" w:themeShade="8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385623" w:themeColor="accent6" w:themeShade="8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PROGRAM KONFERENCE</w:t>
                      </w:r>
                    </w:p>
                    <w:p w:rsidR="00D2046E" w:rsidRDefault="00D2046E" w:rsidP="00D2046E"/>
                  </w:txbxContent>
                </v:textbox>
                <w10:wrap anchorx="margin"/>
              </v:shape>
            </w:pict>
          </mc:Fallback>
        </mc:AlternateContent>
      </w:r>
    </w:p>
    <w:sectPr w:rsidR="00D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6E" w:rsidRDefault="00D2046E" w:rsidP="00D2046E">
      <w:pPr>
        <w:spacing w:after="0" w:line="240" w:lineRule="auto"/>
      </w:pPr>
      <w:r>
        <w:separator/>
      </w:r>
    </w:p>
  </w:endnote>
  <w:endnote w:type="continuationSeparator" w:id="0">
    <w:p w:rsidR="00D2046E" w:rsidRDefault="00D2046E" w:rsidP="00D2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6E" w:rsidRDefault="00D2046E" w:rsidP="00D2046E">
      <w:pPr>
        <w:spacing w:after="0" w:line="240" w:lineRule="auto"/>
      </w:pPr>
      <w:r>
        <w:separator/>
      </w:r>
    </w:p>
  </w:footnote>
  <w:footnote w:type="continuationSeparator" w:id="0">
    <w:p w:rsidR="00D2046E" w:rsidRDefault="00D2046E" w:rsidP="00D20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6E"/>
    <w:rsid w:val="00696568"/>
    <w:rsid w:val="00D2046E"/>
    <w:rsid w:val="00D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DB50"/>
  <w15:chartTrackingRefBased/>
  <w15:docId w15:val="{DAF75811-286D-44CC-B49A-B88D63FE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46E"/>
  </w:style>
  <w:style w:type="paragraph" w:styleId="Zpat">
    <w:name w:val="footer"/>
    <w:basedOn w:val="Normln"/>
    <w:link w:val="ZpatChar"/>
    <w:uiPriority w:val="99"/>
    <w:unhideWhenUsed/>
    <w:rsid w:val="00D2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46E"/>
  </w:style>
  <w:style w:type="paragraph" w:styleId="Bezmezer">
    <w:name w:val="No Spacing"/>
    <w:link w:val="BezmezerChar"/>
    <w:uiPriority w:val="1"/>
    <w:qFormat/>
    <w:rsid w:val="00D2046E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2046E"/>
    <w:rPr>
      <w:rFonts w:eastAsiaTheme="minorEastAsia"/>
      <w:color w:val="000000" w:themeColor="text1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2</cp:revision>
  <cp:lastPrinted>2018-09-13T07:46:00Z</cp:lastPrinted>
  <dcterms:created xsi:type="dcterms:W3CDTF">2018-06-22T13:19:00Z</dcterms:created>
  <dcterms:modified xsi:type="dcterms:W3CDTF">2018-09-13T07:48:00Z</dcterms:modified>
</cp:coreProperties>
</file>